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</w:rPr>
        <w:drawing>
          <wp:inline distB="0" distT="0" distL="0" distR="0">
            <wp:extent cx="5740562" cy="699275"/>
            <wp:effectExtent b="0" l="0" r="0" t="0"/>
            <wp:docPr descr="http://www.istruzione.it/img/MIUR_toptitle.png" id="7" name="image2.png"/>
            <a:graphic>
              <a:graphicData uri="http://schemas.openxmlformats.org/drawingml/2006/picture">
                <pic:pic>
                  <pic:nvPicPr>
                    <pic:cNvPr descr="http://www.istruzione.it/img/MIUR_toptitle.png" id="0" name="image2.png"/>
                    <pic:cNvPicPr preferRelativeResize="0"/>
                  </pic:nvPicPr>
                  <pic:blipFill>
                    <a:blip r:embed="rId7"/>
                    <a:srcRect b="-7314" l="0" r="2069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0562" cy="699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880100" cy="825500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68370" l="5081" r="16093" t="17999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sz w:val="48"/>
                <w:szCs w:val="48"/>
                <w:rtl w:val="0"/>
              </w:rPr>
              <w:t xml:space="preserve">DOCUMENTO DI PROGRAMMAZIONE 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48"/>
                <w:szCs w:val="4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sz w:val="48"/>
                <w:szCs w:val="48"/>
                <w:u w:val="single"/>
                <w:rtl w:val="0"/>
              </w:rPr>
              <w:t xml:space="preserve">Anno Scolastico 2022-2023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6"/>
              <w:rPr>
                <w:rFonts w:ascii="Arial" w:cs="Arial" w:eastAsia="Arial" w:hAnsi="Arial"/>
                <w:b w:val="0"/>
                <w:i w:val="0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z w:val="48"/>
                <w:szCs w:val="48"/>
                <w:rtl w:val="0"/>
              </w:rPr>
              <w:t xml:space="preserve">SISTEMI E AUTOMAZIONE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sz w:val="48"/>
                <w:szCs w:val="48"/>
                <w:rtl w:val="0"/>
              </w:rPr>
              <w:t xml:space="preserve">Classe:4I - Indirizzo Energia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N°ore/settimana : 4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N°ore/anno : 132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N°ore in laboratorio/settimana : 2</w:t>
      </w:r>
    </w:p>
    <w:p w:rsidR="00000000" w:rsidDel="00000000" w:rsidP="00000000" w:rsidRDefault="00000000" w:rsidRPr="00000000" w14:paraId="00000017">
      <w:pPr>
        <w:pStyle w:val="Heading6"/>
        <w:rPr>
          <w:rFonts w:ascii="Arial" w:cs="Arial" w:eastAsia="Arial" w:hAnsi="Arial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6"/>
        <w:rPr>
          <w:rFonts w:ascii="Arial" w:cs="Arial" w:eastAsia="Arial" w:hAnsi="Arial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6"/>
        <w:jc w:val="left"/>
        <w:rPr>
          <w:rFonts w:ascii="Arial" w:cs="Arial" w:eastAsia="Arial" w:hAnsi="Arial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z w:val="24"/>
          <w:szCs w:val="24"/>
          <w:rtl w:val="0"/>
        </w:rPr>
        <w:t xml:space="preserve">Docenti</w:t>
      </w:r>
    </w:p>
    <w:p w:rsidR="00000000" w:rsidDel="00000000" w:rsidP="00000000" w:rsidRDefault="00000000" w:rsidRPr="00000000" w14:paraId="0000001A">
      <w:pPr>
        <w:pStyle w:val="Heading6"/>
        <w:jc w:val="left"/>
        <w:rPr>
          <w:rFonts w:ascii="Arial" w:cs="Arial" w:eastAsia="Arial" w:hAnsi="Arial"/>
          <w:i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z w:val="24"/>
          <w:szCs w:val="24"/>
          <w:rtl w:val="0"/>
        </w:rPr>
        <w:t xml:space="preserve">prof. Marco Giardini</w:t>
      </w:r>
    </w:p>
    <w:p w:rsidR="00000000" w:rsidDel="00000000" w:rsidP="00000000" w:rsidRDefault="00000000" w:rsidRPr="00000000" w14:paraId="0000001B">
      <w:pPr>
        <w:pStyle w:val="Heading6"/>
        <w:jc w:val="left"/>
        <w:rPr>
          <w:rFonts w:ascii="Arial" w:cs="Arial" w:eastAsia="Arial" w:hAnsi="Arial"/>
          <w:i w:val="0"/>
          <w:sz w:val="24"/>
          <w:szCs w:val="24"/>
        </w:rPr>
        <w:sectPr>
          <w:headerReference r:id="rId9" w:type="default"/>
          <w:headerReference r:id="rId10" w:type="first"/>
          <w:footerReference r:id="rId11" w:type="default"/>
          <w:pgSz w:h="16838" w:w="11906" w:orient="portrait"/>
          <w:pgMar w:bottom="1134" w:top="567" w:left="1134" w:right="1134" w:header="720" w:footer="93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i w:val="0"/>
          <w:sz w:val="24"/>
          <w:szCs w:val="24"/>
          <w:rtl w:val="0"/>
        </w:rPr>
        <w:t xml:space="preserve">prof. Vincenzo Buccini</w:t>
      </w:r>
    </w:p>
    <w:p w:rsidR="00000000" w:rsidDel="00000000" w:rsidP="00000000" w:rsidRDefault="00000000" w:rsidRPr="00000000" w14:paraId="0000001C">
      <w:pPr>
        <w:tabs>
          <w:tab w:val="left" w:pos="6340"/>
        </w:tabs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PROGRAMMAZIONE MODULARE </w:t>
      </w:r>
    </w:p>
    <w:p w:rsidR="00000000" w:rsidDel="00000000" w:rsidP="00000000" w:rsidRDefault="00000000" w:rsidRPr="00000000" w14:paraId="0000001D">
      <w:pPr>
        <w:tabs>
          <w:tab w:val="left" w:pos="6340"/>
        </w:tabs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81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"/>
        <w:gridCol w:w="2835"/>
        <w:gridCol w:w="2710"/>
        <w:gridCol w:w="2155"/>
        <w:gridCol w:w="2136"/>
        <w:gridCol w:w="918"/>
        <w:tblGridChange w:id="0">
          <w:tblGrid>
            <w:gridCol w:w="1063"/>
            <w:gridCol w:w="2835"/>
            <w:gridCol w:w="2710"/>
            <w:gridCol w:w="2155"/>
            <w:gridCol w:w="2136"/>
            <w:gridCol w:w="918"/>
          </w:tblGrid>
        </w:tblGridChange>
      </w:tblGrid>
      <w:tr>
        <w:trPr>
          <w:cantSplit w:val="1"/>
          <w:trHeight w:val="101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Style w:val="Heading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Unità didattica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ARGOMENTI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(Conoscenze)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PREREQUISITI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-------------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SAPERI MINIMI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Competenze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Abilità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N° ore</w:t>
            </w:r>
          </w:p>
        </w:tc>
      </w:tr>
      <w:tr>
        <w:trPr>
          <w:cantSplit w:val="1"/>
          <w:trHeight w:val="101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Style w:val="Heading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ind w:left="283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Legge di stato dei gas perfetti;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1° legge di Gay Lussac (legge dell’isobara);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2° legge di Gay Lussac (legge dell’isocora);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Trasformazione adiabatica e trasformazione isoterma;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Trasformazioni cicliche;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Lavoro di compressione.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Equazioni di 1° grado;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Rappresentazione nel piano cartesiano;</w:t>
            </w:r>
          </w:p>
          <w:p w:rsidR="00000000" w:rsidDel="00000000" w:rsidP="00000000" w:rsidRDefault="00000000" w:rsidRPr="00000000" w14:paraId="00000032">
            <w:pPr>
              <w:ind w:left="2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Variabili termodinamiche;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Legge di stato dei gas perfetti;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Trasformazioni termodinamiche.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definire, classificare e programmare sistemi di automazione integrata e robotica applicata ai processi produttivi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progettare strutture, apparati e sistemi, applicando anche modelli matematici, e analizzarne le risposte alle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 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sollecitazioni meccaniche, termiche, elettriche e di altra natura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Applicare i principi, leggi e metodi di studio della fisica classica alla pneumatica;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Calcolare i valori delle grandezze fondamentali in pneumatica;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Identificare le diverse tipologie di compressori per la generazione di aria compressa.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40</w:t>
            </w:r>
          </w:p>
        </w:tc>
      </w:tr>
      <w:tr>
        <w:trPr>
          <w:cantSplit w:val="1"/>
          <w:trHeight w:val="101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Style w:val="Heading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Centrali per la produzione di ARIA COMPRESSA;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Cilindri a semplice e a doppio effetto;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Valvole pneumatiche distributrici e regolatrici.</w:t>
            </w:r>
          </w:p>
          <w:p w:rsidR="00000000" w:rsidDel="00000000" w:rsidP="00000000" w:rsidRDefault="00000000" w:rsidRPr="00000000" w14:paraId="00000041">
            <w:pPr>
              <w:ind w:left="283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2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Descrizione delle centrali per la produzione di aria compressa;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Cilindri a semplice effetto.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definire, classificare e programmare sistemi di automazione integrata e robotica applicata ai processi produttivi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progettare strutture, apparati e sistemi, applicando anche modelli matematici, e analizzarne le risposte alle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 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sollecitazioni meccaniche, termiche, elettriche e di altra natura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Saper scegliere il tipo di cilindro in base alle esigenze di progetto;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Applicare i principi della pneumatica e consultare le tabelle fornite dai costruttori per determinare il consumo d’aria e le forze esercitate dagli attuatori;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Orientarsi tra i diversi tipi di cilindri proposti dai cataloghi.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53">
            <w:pPr>
              <w:ind w:left="28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Circuiti pneumatici;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Comando manuale a pulsante unico e a pulsante doppio;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Comando semiautomatico;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Comando automatico;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Bicomando di sicurezza;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Comandi di emergenza.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Esercitazioni di laboratorio per realizzazione di circuiti pneumatici con il software FluidSym.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Realizzazione pratica di circuiti pneumatici con strumentazione siemens al laboratorio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Applicazioni di circuiti elettropneumatici con software FluidSym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Circuiti con logica booleana. Applicazioni delle operazioni fondamentali con le diverse porte logiche.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Equazioni di 1° grado;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Rappresentazione nel piano cartesiano;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Elementi di algebra di Boole.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Comando manuale a pulsante unico;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Comando semiautomatico;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Comando automatico.</w:t>
            </w:r>
          </w:p>
          <w:p w:rsidR="00000000" w:rsidDel="00000000" w:rsidP="00000000" w:rsidRDefault="00000000" w:rsidRPr="00000000" w14:paraId="00000066">
            <w:pPr>
              <w:ind w:left="28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definire, classificare e programmare sistemi di automazione integrata e robotica applicata ai processi produttivi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progettare strutture, apparati e sistemi, applicando anche modelli matematici, e analizzarne le risposte alle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 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sollecitazioni meccaniche, termiche, elettriche e di altra natura </w:t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Utilizzare i componenti base della tecnologia pneumatica comprendendone il funzionamento se applicati in semplici schemi;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Progettare circuiti pneumatici di base;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i principi di logica combinatoria e sequenziale alla tecnologia pneumatica;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hanging="28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Applicare la logica dei temporizzatori nei processi della pneumatica.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52</w:t>
            </w:r>
          </w:p>
        </w:tc>
      </w:tr>
    </w:tbl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451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1695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1695"/>
        </w:tabs>
        <w:rPr>
          <w:rFonts w:ascii="Arial" w:cs="Arial" w:eastAsia="Arial" w:hAnsi="Arial"/>
          <w:sz w:val="22"/>
          <w:szCs w:val="22"/>
        </w:rPr>
        <w:sectPr>
          <w:headerReference r:id="rId12" w:type="default"/>
          <w:headerReference r:id="rId13" w:type="first"/>
          <w:footerReference r:id="rId14" w:type="default"/>
          <w:footerReference r:id="rId15" w:type="first"/>
          <w:type w:val="nextPage"/>
          <w:pgSz w:h="11906" w:w="16838" w:orient="landscape"/>
          <w:pgMar w:bottom="227" w:top="1134" w:left="1134" w:right="1418" w:header="720" w:footer="720"/>
          <w:titlePg w:val="1"/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VERIFICHE E VALUTAZIONE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termine di una o più unità didattiche, sarà effettuata una verifica mediante discussione delle esercitazioni assegnate, una relazione sulle attività progettuali svolte, prove con esercizi di dimensionamento, test con domande aperte o chiuse. Come criterio di valutazione sarà adottato il modello di seguito descritto; esso è da intendere quale criterio orientativo adottato dal C.d.C. per misurare il raggiungimento degli obiettivi didattici nel presente anno scolastico.</w:t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72.0" w:type="dxa"/>
        <w:tblLayout w:type="fixed"/>
        <w:tblLook w:val="0000"/>
      </w:tblPr>
      <w:tblGrid>
        <w:gridCol w:w="1023"/>
        <w:gridCol w:w="1608"/>
        <w:gridCol w:w="2523"/>
        <w:gridCol w:w="3223"/>
        <w:gridCol w:w="1546"/>
        <w:tblGridChange w:id="0">
          <w:tblGrid>
            <w:gridCol w:w="1023"/>
            <w:gridCol w:w="1608"/>
            <w:gridCol w:w="2523"/>
            <w:gridCol w:w="3223"/>
            <w:gridCol w:w="1546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SCALA DI MISURAZIONE DEGLI OBIETTIVI RAGGIUNTI</w:t>
            </w:r>
          </w:p>
          <w:p w:rsidR="00000000" w:rsidDel="00000000" w:rsidP="00000000" w:rsidRDefault="00000000" w:rsidRPr="00000000" w14:paraId="0000008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8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Conoscenza</w:t>
            </w:r>
          </w:p>
          <w:p w:rsidR="00000000" w:rsidDel="00000000" w:rsidP="00000000" w:rsidRDefault="00000000" w:rsidRPr="00000000" w14:paraId="000000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Abilità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Competenza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Voto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Nessuna o scarsa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riesce o commette gravi errori nell’applicazione delle conoscenze a semplici problemi</w:t>
            </w:r>
          </w:p>
          <w:p w:rsidR="00000000" w:rsidDel="00000000" w:rsidP="00000000" w:rsidRDefault="00000000" w:rsidRPr="00000000" w14:paraId="00000096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riesce o commette gravi e diffusi errori anche in compiti semplici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&lt;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Superficiale e non completa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 applicare le conoscenze in compiti semplici ma commette errori</w:t>
            </w:r>
          </w:p>
          <w:p w:rsidR="00000000" w:rsidDel="00000000" w:rsidP="00000000" w:rsidRDefault="00000000" w:rsidRPr="00000000" w14:paraId="0000009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Commette errori anche nell'esecuzione di compiti semplici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Completa ma non approfondita</w:t>
            </w:r>
          </w:p>
          <w:p w:rsidR="00000000" w:rsidDel="00000000" w:rsidP="00000000" w:rsidRDefault="00000000" w:rsidRPr="00000000" w14:paraId="000000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 applicare le conoscenze in compiti semplici senza errori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commette errori nell'esecuzione di compiti   semplici</w:t>
            </w:r>
          </w:p>
          <w:p w:rsidR="00000000" w:rsidDel="00000000" w:rsidP="00000000" w:rsidRDefault="00000000" w:rsidRPr="00000000" w14:paraId="000000AB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Completa e approfondita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 applicare i contenuti e le procedure acquisite anche in compiti complessi ma con imprecisioni</w:t>
            </w:r>
          </w:p>
          <w:p w:rsidR="00000000" w:rsidDel="00000000" w:rsidP="00000000" w:rsidRDefault="00000000" w:rsidRPr="00000000" w14:paraId="000000B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commette errori nell'esecuzione di compiti complessi ma incorre in imprecisioni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Completa e ampliata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Applica le procedure e le conoscenze in problemi nuovi senza errori e imprecisioni</w:t>
            </w:r>
          </w:p>
          <w:p w:rsidR="00000000" w:rsidDel="00000000" w:rsidP="00000000" w:rsidRDefault="00000000" w:rsidRPr="00000000" w14:paraId="000000BB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commette errori né imprecisioni nell'esecuzione di compiti complessi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Completa, ampliata e coordinata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Applica le procedure e le conoscenze in problemi nuovi senza errori e imprecisioni, mostrando originalità nella soluzione del problemi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commette errori né imprecisioni nell'esecuzione di compiti complessi mostrando originalità di percorso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&gt;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Tabella A2 di dipartimento</w:t>
      </w:r>
    </w:p>
    <w:p w:rsidR="00000000" w:rsidDel="00000000" w:rsidP="00000000" w:rsidRDefault="00000000" w:rsidRPr="00000000" w14:paraId="000000D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537210</wp:posOffset>
            </wp:positionH>
            <wp:positionV relativeFrom="paragraph">
              <wp:posOffset>-630554</wp:posOffset>
            </wp:positionV>
            <wp:extent cx="5048250" cy="3290570"/>
            <wp:effectExtent b="0" l="0" r="0" t="0"/>
            <wp:wrapSquare wrapText="bothSides" distB="0" distT="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15852" l="22567" r="30897" t="3017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290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right" w:pos="9638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right" w:pos="9638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right" w:pos="9638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right" w:pos="9638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tabs>
          <w:tab w:val="right" w:pos="9638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right" w:pos="9638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right" w:pos="9638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right" w:pos="9638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right" w:pos="9638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right" w:pos="9638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right" w:pos="9638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right" w:pos="9638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right" w:pos="9638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right" w:pos="9638"/>
        </w:tabs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Roma, 21/10/2022                                                           I docenti</w:t>
      </w:r>
    </w:p>
    <w:p w:rsidR="00000000" w:rsidDel="00000000" w:rsidP="00000000" w:rsidRDefault="00000000" w:rsidRPr="00000000" w14:paraId="000000E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3540" w:firstLine="708.0000000000001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i w:val="1"/>
          <w:sz w:val="28"/>
          <w:szCs w:val="28"/>
          <w:rtl w:val="0"/>
        </w:rPr>
        <w:t xml:space="preserve">       Marco Giardini</w:t>
      </w:r>
    </w:p>
    <w:p w:rsidR="00000000" w:rsidDel="00000000" w:rsidP="00000000" w:rsidRDefault="00000000" w:rsidRPr="00000000" w14:paraId="000000EC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D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                                                                             Vincenzo Buccini</w:t>
      </w:r>
    </w:p>
    <w:p w:rsidR="00000000" w:rsidDel="00000000" w:rsidP="00000000" w:rsidRDefault="00000000" w:rsidRPr="00000000" w14:paraId="000000EE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</w:t>
      </w:r>
    </w:p>
    <w:p w:rsidR="00000000" w:rsidDel="00000000" w:rsidP="00000000" w:rsidRDefault="00000000" w:rsidRPr="00000000" w14:paraId="000000F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Style w:val="Heading1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09" w:top="567" w:left="1134" w:right="1134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S Gothic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Redatto a cura del prof. ing. Guido Camponeschi    -  Anno  scolastico 2015-16</w:t>
    </w:r>
  </w:p>
  <w:p w:rsidR="00000000" w:rsidDel="00000000" w:rsidP="00000000" w:rsidRDefault="00000000" w:rsidRPr="00000000" w14:paraId="000001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28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72"/>
      <w:gridCol w:w="5161"/>
      <w:gridCol w:w="1895"/>
      <w:tblGridChange w:id="0">
        <w:tblGrid>
          <w:gridCol w:w="2572"/>
          <w:gridCol w:w="5161"/>
          <w:gridCol w:w="1895"/>
        </w:tblGrid>
      </w:tblGridChange>
    </w:tblGrid>
    <w:tr>
      <w:trPr>
        <w:cantSplit w:val="1"/>
        <w:trHeight w:val="405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F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I.T.I.S.  E. FERMI</w:t>
          </w:r>
        </w:p>
        <w:p w:rsidR="00000000" w:rsidDel="00000000" w:rsidP="00000000" w:rsidRDefault="00000000" w:rsidRPr="00000000" w14:paraId="000000F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Trionfale 8737  -  Roma</w:t>
          </w:r>
        </w:p>
      </w:tc>
      <w:tc>
        <w:tcPr>
          <w:vMerge w:val="restart"/>
        </w:tcPr>
        <w:p w:rsidR="00000000" w:rsidDel="00000000" w:rsidP="00000000" w:rsidRDefault="00000000" w:rsidRPr="00000000" w14:paraId="000000F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36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Impianti Energetici, disegno e Progettazione</w:t>
          </w:r>
        </w:p>
        <w:p w:rsidR="00000000" w:rsidDel="00000000" w:rsidP="00000000" w:rsidRDefault="00000000" w:rsidRPr="00000000" w14:paraId="000000F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left" w:pos="2096"/>
            </w:tabs>
            <w:spacing w:after="0" w:before="0" w:line="240" w:lineRule="auto"/>
            <w:ind w:left="36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ab/>
          </w:r>
        </w:p>
        <w:p w:rsidR="00000000" w:rsidDel="00000000" w:rsidP="00000000" w:rsidRDefault="00000000" w:rsidRPr="00000000" w14:paraId="000000F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36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Documento di programmazione</w:t>
          </w:r>
        </w:p>
        <w:p w:rsidR="00000000" w:rsidDel="00000000" w:rsidP="00000000" w:rsidRDefault="00000000" w:rsidRPr="00000000" w14:paraId="0000010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36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36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A.S. 2015-2016</w:t>
          </w:r>
        </w:p>
      </w:tc>
      <w:tc>
        <w:tcPr>
          <w:vAlign w:val="center"/>
        </w:tcPr>
        <w:p w:rsidR="00000000" w:rsidDel="00000000" w:rsidP="00000000" w:rsidRDefault="00000000" w:rsidRPr="00000000" w14:paraId="0000010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Data:07/10/2018</w:t>
          </w:r>
        </w:p>
      </w:tc>
    </w:tr>
    <w:tr>
      <w:trPr>
        <w:cantSplit w:val="1"/>
        <w:trHeight w:val="40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0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0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0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superscript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Classe 3I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0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0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superscript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0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superscript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0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Pag.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i w:val="1"/>
      <w:sz w:val="72"/>
      <w:szCs w:val="7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i w:val="1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13212"/>
  </w:style>
  <w:style w:type="paragraph" w:styleId="Titolo1">
    <w:name w:val="heading 1"/>
    <w:basedOn w:val="Normale"/>
    <w:next w:val="Normale"/>
    <w:qFormat w:val="1"/>
    <w:pPr>
      <w:keepNext w:val="1"/>
      <w:jc w:val="both"/>
      <w:outlineLvl w:val="0"/>
    </w:pPr>
    <w:rPr>
      <w:b w:val="1"/>
      <w:sz w:val="28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b w:val="1"/>
      <w:bCs w:val="1"/>
    </w:rPr>
  </w:style>
  <w:style w:type="paragraph" w:styleId="Titolo3">
    <w:name w:val="heading 3"/>
    <w:basedOn w:val="Normale"/>
    <w:next w:val="Normale"/>
    <w:qFormat w:val="1"/>
    <w:pPr>
      <w:keepNext w:val="1"/>
      <w:jc w:val="center"/>
      <w:outlineLvl w:val="2"/>
    </w:pPr>
    <w:rPr>
      <w:b w:val="1"/>
      <w:bCs w:val="1"/>
      <w:sz w:val="28"/>
    </w:rPr>
  </w:style>
  <w:style w:type="paragraph" w:styleId="Titolo4">
    <w:name w:val="heading 4"/>
    <w:basedOn w:val="Normale"/>
    <w:next w:val="Normale"/>
    <w:qFormat w:val="1"/>
    <w:pPr>
      <w:keepNext w:val="1"/>
      <w:jc w:val="center"/>
      <w:outlineLvl w:val="3"/>
    </w:pPr>
    <w:rPr>
      <w:b w:val="1"/>
      <w:i w:val="1"/>
      <w:sz w:val="72"/>
    </w:rPr>
  </w:style>
  <w:style w:type="paragraph" w:styleId="Titolo5">
    <w:name w:val="heading 5"/>
    <w:basedOn w:val="Normale"/>
    <w:next w:val="Normale"/>
    <w:qFormat w:val="1"/>
    <w:pPr>
      <w:keepNext w:val="1"/>
      <w:jc w:val="center"/>
      <w:outlineLvl w:val="4"/>
    </w:pPr>
    <w:rPr>
      <w:b w:val="1"/>
      <w:sz w:val="36"/>
    </w:rPr>
  </w:style>
  <w:style w:type="paragraph" w:styleId="Titolo6">
    <w:name w:val="heading 6"/>
    <w:basedOn w:val="Normale"/>
    <w:next w:val="Normale"/>
    <w:qFormat w:val="1"/>
    <w:pPr>
      <w:keepNext w:val="1"/>
      <w:jc w:val="center"/>
      <w:outlineLvl w:val="5"/>
    </w:pPr>
    <w:rPr>
      <w:b w:val="1"/>
      <w:i w:val="1"/>
      <w:iCs w:val="1"/>
      <w:sz w:val="4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b w:val="1"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 w:val="1"/>
    <w:rsid w:val="00BE45AB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rsid w:val="0071194E"/>
    <w:pPr>
      <w:spacing w:after="100" w:afterAutospacing="1" w:before="100" w:before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211503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F04B12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header" Target="header4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jNL6mmnI1QqApigLVI5WTtJNpw==">AMUW2mVqDL/LW8yrcVWrbfQGs3sDjlWEvJctIwWKG+MQhtqOgJwhHA/f+j3c8JTYSQamGM6wVN0wlkLmPbzGWtWPYCYKUprSLW3+6XeTIJMEvcpTA8Up0bg=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2020-10-19T17:55:00Z</dcterms:created>
  <dc:creator>MASSIMILIANO FINOTTO</dc:creator>
</cp:coreProperties>
</file>