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880100" cy="82550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68370" l="5081" r="16093" t="1799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DOCUMENTO DI PROGRAMMAZIONE 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i w:val="1"/>
                <w:sz w:val="72"/>
                <w:szCs w:val="72"/>
              </w:rPr>
            </w:pP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anno scolastico     2022-2023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6"/>
              <w:rPr>
                <w:sz w:val="48"/>
                <w:szCs w:val="48"/>
              </w:rPr>
            </w:pPr>
            <w:r w:rsidDel="00000000" w:rsidR="00000000" w:rsidRPr="00000000">
              <w:rPr>
                <w:sz w:val="48"/>
                <w:szCs w:val="48"/>
                <w:rtl w:val="0"/>
              </w:rPr>
              <w:t xml:space="preserve">SISTEMI E AUTOMAZIONE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Classe:    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3  sez. I  “Energia”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N° ore/settimana</w:t>
        <w:tab/>
      </w:r>
      <w:r w:rsidDel="00000000" w:rsidR="00000000" w:rsidRPr="00000000">
        <w:rPr>
          <w:b w:val="1"/>
          <w:sz w:val="52"/>
          <w:szCs w:val="52"/>
          <w:rtl w:val="0"/>
        </w:rPr>
        <w:t xml:space="preserve">4       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N° ore/anno</w:t>
        <w:tab/>
        <w:t xml:space="preserve">    </w:t>
      </w:r>
      <w:r w:rsidDel="00000000" w:rsidR="00000000" w:rsidRPr="00000000">
        <w:rPr>
          <w:b w:val="1"/>
          <w:sz w:val="52"/>
          <w:szCs w:val="52"/>
          <w:rtl w:val="0"/>
        </w:rPr>
        <w:t xml:space="preserve">132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di cui </w:t>
      </w:r>
      <w:r w:rsidDel="00000000" w:rsidR="00000000" w:rsidRPr="00000000">
        <w:rPr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b w:val="1"/>
          <w:sz w:val="24"/>
          <w:szCs w:val="24"/>
          <w:rtl w:val="0"/>
        </w:rPr>
        <w:t xml:space="preserve"> ore in laboratorio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6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6"/>
        <w:rPr>
          <w:i w:val="0"/>
          <w:sz w:val="24"/>
          <w:szCs w:val="24"/>
        </w:rPr>
        <w:sectPr>
          <w:headerReference r:id="rId8" w:type="default"/>
          <w:headerReference r:id="rId9" w:type="first"/>
          <w:pgSz w:h="16838" w:w="11906" w:orient="portrait"/>
          <w:pgMar w:bottom="1134" w:top="1418" w:left="1134" w:right="1134" w:header="720" w:footer="720"/>
          <w:pgNumType w:start="1"/>
          <w:titlePg w:val="1"/>
        </w:sectPr>
      </w:pPr>
      <w:r w:rsidDel="00000000" w:rsidR="00000000" w:rsidRPr="00000000">
        <w:rPr>
          <w:i w:val="0"/>
          <w:sz w:val="24"/>
          <w:szCs w:val="24"/>
          <w:rtl w:val="0"/>
        </w:rPr>
        <w:t xml:space="preserve">prof. MARCO D’ALESSANDRO                               prof. VINCENZO BUCCINI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230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245"/>
        <w:gridCol w:w="1911"/>
        <w:tblGridChange w:id="0">
          <w:tblGrid>
            <w:gridCol w:w="2622"/>
            <w:gridCol w:w="5245"/>
            <w:gridCol w:w="1911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I.T.I.S.  E.  FERMI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Trionfale  8737  -  Roma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Sistemi e Automazione -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2096"/>
              </w:tabs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a.s. 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21/10/202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 III  sez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Pag. 2   di   5</w:t>
            </w:r>
          </w:p>
        </w:tc>
      </w:tr>
    </w:tbl>
    <w:p w:rsidR="00000000" w:rsidDel="00000000" w:rsidP="00000000" w:rsidRDefault="00000000" w:rsidRPr="00000000" w14:paraId="0000002E">
      <w:pPr>
        <w:pStyle w:val="Heading1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PROGRAMMAZIONE  MODULARE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6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2835"/>
        <w:gridCol w:w="2551"/>
        <w:gridCol w:w="2155"/>
        <w:gridCol w:w="2126"/>
        <w:gridCol w:w="918"/>
        <w:tblGridChange w:id="0">
          <w:tblGrid>
            <w:gridCol w:w="1063"/>
            <w:gridCol w:w="2835"/>
            <w:gridCol w:w="2551"/>
            <w:gridCol w:w="2155"/>
            <w:gridCol w:w="2126"/>
            <w:gridCol w:w="918"/>
          </w:tblGrid>
        </w:tblGridChange>
      </w:tblGrid>
      <w:tr>
        <w:trPr>
          <w:cantSplit w:val="1"/>
          <w:trHeight w:val="1010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Unità didattica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ARGOMENTI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(Conoscenze)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PREREQUISITI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-------------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SAPERI MINIMI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Abilità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 ore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left="28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Principi di elettrotecnica: Circuiti elettrici e magnetici, grandezze elettriche, magnetiche e loro misura; componenti principali di un semplice circuito elettrico; leggi fondamentali: leggi di Ohm e principi di Kirchhoff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dei circuiti c.c.: </w:t>
            </w:r>
          </w:p>
          <w:p w:rsidR="00000000" w:rsidDel="00000000" w:rsidP="00000000" w:rsidRDefault="00000000" w:rsidRPr="00000000" w14:paraId="00000042">
            <w:pP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Circuiti elettrici semplici con resistenze in serie ed in parallelo; circuiti con nodi e maglie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Esercitazioni di laboratorio</w:t>
            </w:r>
          </w:p>
          <w:p w:rsidR="00000000" w:rsidDel="00000000" w:rsidP="00000000" w:rsidRDefault="00000000" w:rsidRPr="00000000" w14:paraId="00000044">
            <w:pP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Sistemi di equazioni di 1° grado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Principi di elettrotecnica, leggi di Ohm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Circuiti elettrici semplici: resistenze in serie ed in parallelo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 apparati e sistemi, applicando anche modelli matematici, e analizzarne le risposte alle sollecitazioni meccaniche, termiche, elettriche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Applicare principi, leggi e metodi di studio dell’elettrotecnica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apparati e componenti elettrici.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dei circuiti in c.a. monofase e trifase al variare dei parametri del carico; potenza attiva reattiva ed apparente.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Sistemi monofase e trifase; potenza elettrica.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Protezione dalle sovracorrenti e dalle correnti di cortocircuito: scelta coordinata del cavo e dell’interruttore di protezione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Protezione dai contatti diretti: classi di isolamento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ind w:left="283" w:hanging="28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Protezione dai contatti indiretti: rete di terra, interruttore differenziale (salvavita)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Impianti elettrici in bassa tensione (230-400 V) p</w:t>
            </w:r>
            <w:r w:rsidDel="00000000" w:rsidR="00000000" w:rsidRPr="00000000">
              <w:rPr>
                <w:rtl w:val="0"/>
              </w:rPr>
              <w:t xml:space="preserve">er la distribuzione luce e F.M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principi generali e schema di un quadro elettrico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Cenni ai Circuiti RLC in serie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rifasamento negli impianti elettrici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Realizzazione di modelli di impianti elettrici civili al laboratorio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unità di misura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Equazioni di 1 e 2° grado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Conoscenze dei principi dell’elettromagetismo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Protezione dalle sovracorrenti e dalle correnti di cortocircuito: scelta coordinata del cavo e dell’interruttore di protezione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protezione dai contatti diretti: classi di isolamento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Protezione dai contatti indiretti: rete di terra, interruttore differenziale (salvavita)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schema di un quadro elettrico semplice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 apparati e sistemi, applicando anche modelli matematici, e analizzarne le risposte alle sollecitazioni meccaniche, termiche, elettriche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redigere relazioni tecniche e documentare le attività individuali e di gruppo relative a situazioni professionali nel settore elettrotecnico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Applicare principi, leggi e metodi di studio dell’elettrotecnica nel settore degli impianti elettrici in bassa tensione.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Individuare le relazioni fra tensione, corrente e potenza di un sistema elettrico.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manuali tecnici per dimensionare e verificare sistemi e componenti elettrici in bassa tensione.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redigere relazioni tecniche di progetto e/o verifica di semplici impianti elettrici di distribuzione luce e F.M.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Applicare le normative sulla sicurezza personale e ambientale.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42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Sistemi di numerazione: decimale, ottale, esadecimale e binario.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Conversione di un numero a base 10 in un numero a base 2 e viceversa.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Somma e moltiplicazione di numeri binari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Sistemi e segnali, analogici e digitali.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Analogie tra modelli di sistemi elettrici, meccanici, fluidodinamici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delle 4 operazioni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Sistemi di numerazione: decimale e binario.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Conversione di un numero a base 10 in un numero a base 2 e viceversa.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Sistemi e segnali, analogici e digitali.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progettare sistemi di controllo e regolazione applicando anche modelli matematici</w:t>
            </w:r>
          </w:p>
          <w:p w:rsidR="00000000" w:rsidDel="00000000" w:rsidP="00000000" w:rsidRDefault="00000000" w:rsidRPr="00000000" w14:paraId="0000007E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i componenti logici di base riferiti a grandezze. fisiche diverse, comprendendone l’analogia del funzionamento ed i limiti di impiego nei diversi processi.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4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L'hardware del calcolatore (cenni): schema funzionale a blocchi. 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Periferiche, dispositivi di ingresso e uscita (cenni).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Cenni all'uso di software applicativo: fogli elettronici, data bases, word processors (cenni).</w:t>
            </w:r>
          </w:p>
          <w:p w:rsidR="00000000" w:rsidDel="00000000" w:rsidP="00000000" w:rsidRDefault="00000000" w:rsidRPr="00000000" w14:paraId="00000085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6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L'hardware del calcolatore (cenni): schema funzionale a blocchi.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Cenni all'uso di software applicativo: fogli elettronici, data bases, word processors.</w:t>
            </w:r>
          </w:p>
          <w:p w:rsidR="00000000" w:rsidDel="00000000" w:rsidP="00000000" w:rsidRDefault="00000000" w:rsidRPr="00000000" w14:paraId="0000008B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documentare e seguire i processi di industrializzazione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redigere relazioni tecniche e documentare le attività individuali e di gruppo relative a situazioni professionali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strumenti di programmazione per controllare un processo produttivo.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controlli a microprocessore.</w:t>
            </w:r>
          </w:p>
        </w:tc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b w:val="1"/>
                <w:sz w:val="48"/>
                <w:szCs w:val="48"/>
              </w:rPr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6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2835"/>
        <w:gridCol w:w="2551"/>
        <w:gridCol w:w="2155"/>
        <w:gridCol w:w="2126"/>
        <w:gridCol w:w="918"/>
        <w:tblGridChange w:id="0">
          <w:tblGrid>
            <w:gridCol w:w="1063"/>
            <w:gridCol w:w="2835"/>
            <w:gridCol w:w="2551"/>
            <w:gridCol w:w="2155"/>
            <w:gridCol w:w="2126"/>
            <w:gridCol w:w="91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ind w:left="283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Definizioni di base dell’algebra booleana; Proposizioni logiche ed elementi binari; Operazioni logiche fondamentali e derivate; Espressioni ed equazioni booleane; Teoremi booleani ovvero Proprietà commutativa, distributiva, d'assorbimento, di raccoglimento, teorema di De Morgan; Metodo Associativo e Dissociativo per l’individuazione di una funzione booleana da una tabella delle verità; Realizzazione elettrica ed elettronica delle funzioni logiche; Contatti elettrici; Schemi logici ed elettrici delle funzioni booleane; Risoluzione di problemi logici e d’automazione.</w:t>
            </w:r>
          </w:p>
          <w:p w:rsidR="00000000" w:rsidDel="00000000" w:rsidP="00000000" w:rsidRDefault="00000000" w:rsidRPr="00000000" w14:paraId="000000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Elementi di Elettronica: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Relè : funzioni e diagramma computazionale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Flip - flop: Memorie negli schemi logici e nei circuiti; Tipi di flip-flop.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ind w:left="283" w:hanging="283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Timer: Generalità, tipologie di Timer ; Bicomando di sicurezza.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del cacolo binario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Uso di diagrammi a blocchi</w:t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Definizioni di base dell’algebra booleana; Proposizioni logiche ed elementi binari; Operazioni logiche fondamentali e derivate.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definire, classificare e programmare sistemi di automazione integrata e robotica applicata ai processi produttivi 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ind w:left="283" w:hanging="283"/>
              <w:rPr>
                <w:rFonts w:ascii="Noto Sans Symbols" w:cs="Noto Sans Symbols" w:eastAsia="Noto Sans Symbols" w:hAnsi="Noto Sans Symbols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  <w:t xml:space="preserve">progettare strutture, apparati e sistemi, applicando anche modelli matematici, e analizzarne le risposte alle  sollecitazioni meccaniche, termiche, elettriche e di altra natura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ind w:left="283" w:hanging="283"/>
              <w:rPr/>
            </w:pPr>
            <w:r w:rsidDel="00000000" w:rsidR="00000000" w:rsidRPr="00000000">
              <w:rPr>
                <w:rtl w:val="0"/>
              </w:rPr>
              <w:t xml:space="preserve">Utilizzare i componenti logici di base riferiti a grandezze. fisiche diverse, comprendendone l’analogia del funzionamento ed i limiti di impiego nei diversi processi.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ind w:left="283" w:hanging="283"/>
              <w:rPr>
                <w:rFonts w:ascii="Times" w:cs="Times" w:eastAsia="Times" w:hAnsi="Time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Rappresentare un sistema di controllo mediante schema a blocchi e definirne il comportamento mediante modello matematico. Rilevare la risposta dei sistemi a segnali tipici.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  <w:sectPr>
          <w:type w:val="nextPage"/>
          <w:pgSz w:h="11906" w:w="16838" w:orient="landscape"/>
          <w:pgMar w:bottom="227" w:top="1134" w:left="1134" w:right="1418" w:header="720" w:footer="72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2"/>
        <w:gridCol w:w="5245"/>
        <w:gridCol w:w="1911"/>
        <w:tblGridChange w:id="0">
          <w:tblGrid>
            <w:gridCol w:w="2622"/>
            <w:gridCol w:w="5245"/>
            <w:gridCol w:w="1911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I.T.I.S.  E. FERMI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Trionfale  8737  -  Roma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Sistemi e Automazione -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  <w:tab w:val="left" w:pos="2096"/>
              </w:tabs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 di programmazione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36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a.s. 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 21/10/202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Classe:  III sez. 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Pag. 5   di   7</w:t>
            </w:r>
          </w:p>
        </w:tc>
      </w:tr>
    </w:tbl>
    <w:p w:rsidR="00000000" w:rsidDel="00000000" w:rsidP="00000000" w:rsidRDefault="00000000" w:rsidRPr="00000000" w14:paraId="000000C1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rPr/>
      </w:pPr>
      <w:r w:rsidDel="00000000" w:rsidR="00000000" w:rsidRPr="00000000">
        <w:rPr>
          <w:rtl w:val="0"/>
        </w:rPr>
        <w:t xml:space="preserve">VERIFICHE E VALUTAZIONE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termine di una o più unità didattiche, sarà effettuata una verifica mediante discussione delle esercitazioni assegnate, una relazione sulle attività progettuali svolte, prove con esercizi di dimensionamento, test con domande aperte o chiuse. Come criterio di valutazione sarà adottato il modello di seguito descritto; esso è da intendere quale criterio orientativo adottato dal C.d.C. per misurare il raggiungimento degli obiettivi didattici nel presente anno scolastico.</w:t>
      </w:r>
    </w:p>
    <w:p w:rsidR="00000000" w:rsidDel="00000000" w:rsidP="00000000" w:rsidRDefault="00000000" w:rsidRPr="00000000" w14:paraId="000000C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214.0" w:type="dxa"/>
        <w:jc w:val="left"/>
        <w:tblInd w:w="-142.0" w:type="dxa"/>
        <w:tblLayout w:type="fixed"/>
        <w:tblLook w:val="0000"/>
      </w:tblPr>
      <w:tblGrid>
        <w:gridCol w:w="1023"/>
        <w:gridCol w:w="1608"/>
        <w:gridCol w:w="2523"/>
        <w:gridCol w:w="3223"/>
        <w:gridCol w:w="837"/>
        <w:tblGridChange w:id="0">
          <w:tblGrid>
            <w:gridCol w:w="1023"/>
            <w:gridCol w:w="1608"/>
            <w:gridCol w:w="2523"/>
            <w:gridCol w:w="3223"/>
            <w:gridCol w:w="837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Tabella A1:  VALUTAZIONE   DEGLI    OBIETTIVI      RAGGIUNTI</w:t>
            </w:r>
          </w:p>
          <w:p w:rsidR="00000000" w:rsidDel="00000000" w:rsidP="00000000" w:rsidRDefault="00000000" w:rsidRPr="00000000" w14:paraId="000000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D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CF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Conoscenza</w:t>
            </w:r>
          </w:p>
          <w:p w:rsidR="00000000" w:rsidDel="00000000" w:rsidP="00000000" w:rsidRDefault="00000000" w:rsidRPr="00000000" w14:paraId="000000D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Abilità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D5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Competenza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Voto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Nessuna o scarsa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riesce o commette gravi errori nell’applicazione delle conoscenze a semplici problemi</w:t>
            </w:r>
          </w:p>
          <w:p w:rsidR="00000000" w:rsidDel="00000000" w:rsidP="00000000" w:rsidRDefault="00000000" w:rsidRPr="00000000" w14:paraId="000000DE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riesce o commette gravi e diffusi errori anche in compiti semplici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Superficiale e non completa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le conoscenze in compiti semplici ma commette errori</w:t>
            </w:r>
          </w:p>
          <w:p w:rsidR="00000000" w:rsidDel="00000000" w:rsidP="00000000" w:rsidRDefault="00000000" w:rsidRPr="00000000" w14:paraId="000000E7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Commette errori anche nell'esecuzione di compiti semplici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ma non approfondita</w:t>
            </w:r>
          </w:p>
          <w:p w:rsidR="00000000" w:rsidDel="00000000" w:rsidP="00000000" w:rsidRDefault="00000000" w:rsidRPr="00000000" w14:paraId="000000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le conoscenze in compiti semplici senza errori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nell'esecuzione di compiti   semplici</w:t>
            </w:r>
          </w:p>
          <w:p w:rsidR="00000000" w:rsidDel="00000000" w:rsidP="00000000" w:rsidRDefault="00000000" w:rsidRPr="00000000" w14:paraId="000000F3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e approfondita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 applicare i contenuti e le procedure acquisite anche in compiti complessi ma con imprecisioni</w:t>
            </w:r>
          </w:p>
          <w:p w:rsidR="00000000" w:rsidDel="00000000" w:rsidP="00000000" w:rsidRDefault="00000000" w:rsidRPr="00000000" w14:paraId="000000FA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nell'esecuzione di compiti complessi ma incorre in imprecisioni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 e ampliata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 le procedure e le conoscenze in problemi nuovi senza errori e imprecisioni</w:t>
            </w:r>
          </w:p>
          <w:p w:rsidR="00000000" w:rsidDel="00000000" w:rsidP="00000000" w:rsidRDefault="00000000" w:rsidRPr="00000000" w14:paraId="00000103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né imprecisioni nell'esecuzione di compiti complessi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Completa, ampliata e coordinata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Applica le procedure e le conoscenze in problemi nuovi senza errori e imprecisioni, mostrando originalità nella soluzione del problema</w:t>
            </w:r>
          </w:p>
          <w:p w:rsidR="00000000" w:rsidDel="00000000" w:rsidP="00000000" w:rsidRDefault="00000000" w:rsidRPr="00000000" w14:paraId="0000010C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Non commette errori né imprecisioni nell'esecuzione di compiti complessi mostrando originalità di percorso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 w:firstLine="0"/>
              <w:jc w:val="center"/>
              <w:rPr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&gt;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11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Tabella A2 di dipartimento</w:t>
      </w:r>
    </w:p>
    <w:p w:rsidR="00000000" w:rsidDel="00000000" w:rsidP="00000000" w:rsidRDefault="00000000" w:rsidRPr="00000000" w14:paraId="000001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</wp:posOffset>
            </wp:positionH>
            <wp:positionV relativeFrom="paragraph">
              <wp:posOffset>-630554</wp:posOffset>
            </wp:positionV>
            <wp:extent cx="5048250" cy="329057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15852" l="22567" r="30897" t="3017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290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Roma, 21/10/2022                                                            I docenti</w:t>
      </w:r>
    </w:p>
    <w:p w:rsidR="00000000" w:rsidDel="00000000" w:rsidP="00000000" w:rsidRDefault="00000000" w:rsidRPr="00000000" w14:paraId="0000012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3540" w:firstLine="708.0000000000001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Marco D’Alessandro</w:t>
      </w:r>
    </w:p>
    <w:p w:rsidR="00000000" w:rsidDel="00000000" w:rsidP="00000000" w:rsidRDefault="00000000" w:rsidRPr="00000000" w14:paraId="0000012C">
      <w:pPr>
        <w:ind w:left="3540" w:firstLine="708.0000000000001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i w:val="1"/>
          <w:sz w:val="28"/>
          <w:szCs w:val="28"/>
          <w:rtl w:val="0"/>
        </w:rPr>
        <w:t xml:space="preserve">Vincenzo Buccini</w:t>
      </w:r>
    </w:p>
    <w:p w:rsidR="00000000" w:rsidDel="00000000" w:rsidP="00000000" w:rsidRDefault="00000000" w:rsidRPr="00000000" w14:paraId="0000012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418" w:left="1134" w:right="1134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Times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83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i w:val="1"/>
      <w:sz w:val="72"/>
      <w:szCs w:val="7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b w:val="1"/>
      <w:sz w:val="36"/>
      <w:szCs w:val="3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i w:val="1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13212"/>
  </w:style>
  <w:style w:type="paragraph" w:styleId="Titolo1">
    <w:name w:val="heading 1"/>
    <w:basedOn w:val="Normale"/>
    <w:next w:val="Normale"/>
    <w:qFormat w:val="1"/>
    <w:pPr>
      <w:keepNext w:val="1"/>
      <w:jc w:val="both"/>
      <w:outlineLvl w:val="0"/>
    </w:pPr>
    <w:rPr>
      <w:b w:val="1"/>
      <w:sz w:val="28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b w:val="1"/>
      <w:bCs w:val="1"/>
    </w:rPr>
  </w:style>
  <w:style w:type="paragraph" w:styleId="Titolo3">
    <w:name w:val="heading 3"/>
    <w:basedOn w:val="Normale"/>
    <w:next w:val="Normale"/>
    <w:qFormat w:val="1"/>
    <w:pPr>
      <w:keepNext w:val="1"/>
      <w:jc w:val="center"/>
      <w:outlineLvl w:val="2"/>
    </w:pPr>
    <w:rPr>
      <w:b w:val="1"/>
      <w:bCs w:val="1"/>
      <w:sz w:val="28"/>
    </w:rPr>
  </w:style>
  <w:style w:type="paragraph" w:styleId="Titolo4">
    <w:name w:val="heading 4"/>
    <w:basedOn w:val="Normale"/>
    <w:next w:val="Normale"/>
    <w:qFormat w:val="1"/>
    <w:pPr>
      <w:keepNext w:val="1"/>
      <w:jc w:val="center"/>
      <w:outlineLvl w:val="3"/>
    </w:pPr>
    <w:rPr>
      <w:b w:val="1"/>
      <w:i w:val="1"/>
      <w:sz w:val="72"/>
    </w:rPr>
  </w:style>
  <w:style w:type="paragraph" w:styleId="Titolo5">
    <w:name w:val="heading 5"/>
    <w:basedOn w:val="Normale"/>
    <w:next w:val="Normale"/>
    <w:qFormat w:val="1"/>
    <w:pPr>
      <w:keepNext w:val="1"/>
      <w:jc w:val="center"/>
      <w:outlineLvl w:val="4"/>
    </w:pPr>
    <w:rPr>
      <w:b w:val="1"/>
      <w:sz w:val="36"/>
    </w:rPr>
  </w:style>
  <w:style w:type="paragraph" w:styleId="Titolo6">
    <w:name w:val="heading 6"/>
    <w:basedOn w:val="Normale"/>
    <w:next w:val="Normale"/>
    <w:qFormat w:val="1"/>
    <w:pPr>
      <w:keepNext w:val="1"/>
      <w:jc w:val="center"/>
      <w:outlineLvl w:val="5"/>
    </w:pPr>
    <w:rPr>
      <w:b w:val="1"/>
      <w:i w:val="1"/>
      <w:iCs w:val="1"/>
      <w:sz w:val="4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b w:val="1"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 w:val="1"/>
    <w:rsid w:val="00BE45AB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rsid w:val="0071194E"/>
    <w:pPr>
      <w:spacing w:after="100" w:afterAutospacing="1" w:before="100" w:before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A0E52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mRq7bsNOOxpZuwT2MrW3dZ9Ong==">AMUW2mWxs/+vwihbxT/qtCTzCmKV/IGJBzwYEpb68mFZx7Z+jDHkzfsAOy8M3Wn4dal+ET4kgjZk9ZwzY5RLMmT8PafcAgwAZehzT93EoRfBc/HooF5dWVM=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2015-11-04T17:37:00Z</dcterms:created>
  <dc:creator>MASSIMILIANO FINOTTO</dc:creator>
</cp:coreProperties>
</file>